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63" w:rsidRDefault="00A17F63" w:rsidP="00A17F6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E211A5">
        <w:rPr>
          <w:rFonts w:ascii="Arial" w:hAnsi="Arial" w:cs="Arial"/>
        </w:rPr>
        <w:t>TITULACIÓN.</w:t>
      </w:r>
    </w:p>
    <w:p w:rsidR="00E211A5" w:rsidRPr="00E211A5" w:rsidRDefault="00E211A5" w:rsidP="00A17F63">
      <w:pPr>
        <w:spacing w:after="0" w:line="240" w:lineRule="auto"/>
        <w:rPr>
          <w:rFonts w:ascii="Arial" w:hAnsi="Arial" w:cs="Arial"/>
        </w:rPr>
      </w:pPr>
    </w:p>
    <w:p w:rsidR="00A17F63" w:rsidRPr="00E211A5" w:rsidRDefault="00A17F63" w:rsidP="00A17F6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211A5">
        <w:rPr>
          <w:rFonts w:ascii="Arial" w:hAnsi="Arial" w:cs="Arial"/>
        </w:rPr>
        <w:t>Licenciado en Química por la Universidad de Oviedo 1984</w:t>
      </w:r>
    </w:p>
    <w:p w:rsidR="00A17F63" w:rsidRDefault="00A17F63" w:rsidP="00A17F6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211A5">
        <w:rPr>
          <w:rFonts w:ascii="Arial" w:hAnsi="Arial" w:cs="Arial"/>
        </w:rPr>
        <w:t>Doctor en Física por la Universidad de Oviedo 1991</w:t>
      </w:r>
    </w:p>
    <w:p w:rsidR="00E211A5" w:rsidRPr="00E211A5" w:rsidRDefault="00E211A5" w:rsidP="00E211A5">
      <w:pPr>
        <w:pStyle w:val="Prrafodelista"/>
        <w:spacing w:after="0" w:line="240" w:lineRule="auto"/>
        <w:rPr>
          <w:rFonts w:ascii="Arial" w:hAnsi="Arial" w:cs="Arial"/>
        </w:rPr>
      </w:pPr>
    </w:p>
    <w:p w:rsidR="00A17F63" w:rsidRDefault="00A17F63" w:rsidP="00A17F63">
      <w:pPr>
        <w:spacing w:after="0" w:line="240" w:lineRule="auto"/>
        <w:rPr>
          <w:rFonts w:ascii="Arial" w:hAnsi="Arial" w:cs="Arial"/>
        </w:rPr>
      </w:pPr>
      <w:r w:rsidRPr="00E211A5">
        <w:rPr>
          <w:rFonts w:ascii="Arial" w:hAnsi="Arial" w:cs="Arial"/>
        </w:rPr>
        <w:t>INVESTIGACIÓN.</w:t>
      </w:r>
    </w:p>
    <w:p w:rsidR="00E211A5" w:rsidRPr="00E211A5" w:rsidRDefault="00E211A5" w:rsidP="00A17F63">
      <w:pPr>
        <w:spacing w:after="0" w:line="240" w:lineRule="auto"/>
        <w:rPr>
          <w:rFonts w:ascii="Arial" w:hAnsi="Arial" w:cs="Arial"/>
        </w:rPr>
      </w:pPr>
    </w:p>
    <w:p w:rsidR="00A17F63" w:rsidRDefault="00A17F63" w:rsidP="00A17F6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211A5">
        <w:rPr>
          <w:rFonts w:ascii="Arial" w:hAnsi="Arial" w:cs="Arial"/>
        </w:rPr>
        <w:t>Temas de estudio</w:t>
      </w:r>
      <w:r w:rsidR="006A55CC" w:rsidRPr="00E211A5">
        <w:rPr>
          <w:rFonts w:ascii="Arial" w:hAnsi="Arial" w:cs="Arial"/>
        </w:rPr>
        <w:t xml:space="preserve"> en magnetismo de materiales</w:t>
      </w:r>
      <w:r w:rsidRPr="00E211A5">
        <w:rPr>
          <w:rFonts w:ascii="Arial" w:hAnsi="Arial" w:cs="Arial"/>
        </w:rPr>
        <w:t>. Anisotropía magnética, magnetostricción, sensores magnéticos.</w:t>
      </w:r>
    </w:p>
    <w:p w:rsidR="00E211A5" w:rsidRPr="00E211A5" w:rsidRDefault="00E211A5" w:rsidP="00E211A5">
      <w:pPr>
        <w:pStyle w:val="Prrafodelista"/>
        <w:spacing w:after="0" w:line="240" w:lineRule="auto"/>
        <w:rPr>
          <w:rFonts w:ascii="Arial" w:hAnsi="Arial" w:cs="Arial"/>
        </w:rPr>
      </w:pPr>
    </w:p>
    <w:p w:rsidR="00E211A5" w:rsidRDefault="00A17F63" w:rsidP="00A17F6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211A5">
        <w:rPr>
          <w:rFonts w:ascii="Arial" w:hAnsi="Arial" w:cs="Arial"/>
        </w:rPr>
        <w:t xml:space="preserve">Materiales. Níquel policristalino, vidrios metálicos, aleaciones </w:t>
      </w:r>
      <w:proofErr w:type="spellStart"/>
      <w:r w:rsidRPr="00E211A5">
        <w:rPr>
          <w:rFonts w:ascii="Arial" w:hAnsi="Arial" w:cs="Arial"/>
        </w:rPr>
        <w:t>nanocristalinas</w:t>
      </w:r>
      <w:proofErr w:type="spellEnd"/>
      <w:r w:rsidRPr="00E211A5">
        <w:rPr>
          <w:rFonts w:ascii="Arial" w:hAnsi="Arial" w:cs="Arial"/>
        </w:rPr>
        <w:t xml:space="preserve">, aleaciones </w:t>
      </w:r>
      <w:proofErr w:type="spellStart"/>
      <w:r w:rsidRPr="00E211A5">
        <w:rPr>
          <w:rFonts w:ascii="Arial" w:hAnsi="Arial" w:cs="Arial"/>
        </w:rPr>
        <w:t>policristalinas</w:t>
      </w:r>
      <w:proofErr w:type="spellEnd"/>
      <w:r w:rsidRPr="00E211A5">
        <w:rPr>
          <w:rFonts w:ascii="Arial" w:hAnsi="Arial" w:cs="Arial"/>
        </w:rPr>
        <w:t xml:space="preserve"> de alta magnetostricción</w:t>
      </w:r>
      <w:r w:rsidR="008249A1" w:rsidRPr="00E211A5">
        <w:rPr>
          <w:rFonts w:ascii="Arial" w:hAnsi="Arial" w:cs="Arial"/>
        </w:rPr>
        <w:t xml:space="preserve"> Fe-Al y Fe-Ga</w:t>
      </w:r>
      <w:r w:rsidRPr="00E211A5">
        <w:rPr>
          <w:rFonts w:ascii="Arial" w:hAnsi="Arial" w:cs="Arial"/>
        </w:rPr>
        <w:t>.</w:t>
      </w:r>
      <w:r w:rsidR="00D81B99" w:rsidRPr="00E211A5">
        <w:rPr>
          <w:rFonts w:ascii="Arial" w:hAnsi="Arial" w:cs="Arial"/>
        </w:rPr>
        <w:t xml:space="preserve"> Materiales compuestos polímero-aleación magnética.</w:t>
      </w:r>
    </w:p>
    <w:p w:rsidR="00E211A5" w:rsidRPr="00E211A5" w:rsidRDefault="00E211A5" w:rsidP="00E211A5">
      <w:pPr>
        <w:pStyle w:val="Prrafodelista"/>
        <w:rPr>
          <w:rFonts w:ascii="Arial" w:hAnsi="Arial" w:cs="Arial"/>
        </w:rPr>
      </w:pPr>
    </w:p>
    <w:p w:rsidR="00A17F63" w:rsidRPr="00E211A5" w:rsidRDefault="00D81B99" w:rsidP="00E211A5">
      <w:pPr>
        <w:pStyle w:val="Prrafodelista"/>
        <w:spacing w:after="0" w:line="240" w:lineRule="auto"/>
        <w:rPr>
          <w:rFonts w:ascii="Arial" w:hAnsi="Arial" w:cs="Arial"/>
        </w:rPr>
      </w:pPr>
      <w:r w:rsidRPr="00E211A5">
        <w:rPr>
          <w:rFonts w:ascii="Arial" w:hAnsi="Arial" w:cs="Arial"/>
        </w:rPr>
        <w:t xml:space="preserve"> </w:t>
      </w:r>
    </w:p>
    <w:p w:rsidR="00A17F63" w:rsidRDefault="00A17F63" w:rsidP="00A17F6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211A5">
        <w:rPr>
          <w:rFonts w:ascii="Arial" w:hAnsi="Arial" w:cs="Arial"/>
        </w:rPr>
        <w:t xml:space="preserve">Técnicas de medida. Magnetometría de par para la medida de anisotropía magnética, medidas de </w:t>
      </w:r>
      <w:proofErr w:type="spellStart"/>
      <w:r w:rsidRPr="00E211A5">
        <w:rPr>
          <w:rFonts w:ascii="Arial" w:hAnsi="Arial" w:cs="Arial"/>
        </w:rPr>
        <w:t>magnetostricción</w:t>
      </w:r>
      <w:proofErr w:type="spellEnd"/>
      <w:r w:rsidRPr="00E211A5">
        <w:rPr>
          <w:rFonts w:ascii="Arial" w:hAnsi="Arial" w:cs="Arial"/>
        </w:rPr>
        <w:t xml:space="preserve">, </w:t>
      </w:r>
      <w:proofErr w:type="spellStart"/>
      <w:r w:rsidRPr="00E211A5">
        <w:rPr>
          <w:rFonts w:ascii="Arial" w:hAnsi="Arial" w:cs="Arial"/>
        </w:rPr>
        <w:t>magnetoimpedancia</w:t>
      </w:r>
      <w:proofErr w:type="spellEnd"/>
      <w:r w:rsidRPr="00E211A5">
        <w:rPr>
          <w:rFonts w:ascii="Arial" w:hAnsi="Arial" w:cs="Arial"/>
        </w:rPr>
        <w:t>, curvas de imanación, curvas de histéresis, tensiones internas residuales.</w:t>
      </w:r>
    </w:p>
    <w:p w:rsidR="00E211A5" w:rsidRPr="00E211A5" w:rsidRDefault="00E211A5" w:rsidP="00E211A5">
      <w:pPr>
        <w:pStyle w:val="Prrafodelista"/>
        <w:spacing w:after="0" w:line="240" w:lineRule="auto"/>
        <w:rPr>
          <w:rFonts w:ascii="Arial" w:hAnsi="Arial" w:cs="Arial"/>
        </w:rPr>
      </w:pPr>
    </w:p>
    <w:p w:rsidR="00A17F63" w:rsidRDefault="00A17F63" w:rsidP="00A17F6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211A5">
        <w:rPr>
          <w:rFonts w:ascii="Arial" w:hAnsi="Arial" w:cs="Arial"/>
        </w:rPr>
        <w:t>Tratamiento de materiales. Laminados mecánicos, pulidos mecánicos y electrolíticos, recocidos en hornos.</w:t>
      </w:r>
    </w:p>
    <w:p w:rsidR="00E211A5" w:rsidRPr="00E211A5" w:rsidRDefault="00E211A5" w:rsidP="00E211A5">
      <w:pPr>
        <w:pStyle w:val="Prrafodelista"/>
        <w:rPr>
          <w:rFonts w:ascii="Arial" w:hAnsi="Arial" w:cs="Arial"/>
        </w:rPr>
      </w:pPr>
    </w:p>
    <w:p w:rsidR="00E211A5" w:rsidRPr="00E211A5" w:rsidRDefault="00E211A5" w:rsidP="00E211A5">
      <w:pPr>
        <w:pStyle w:val="Prrafodelista"/>
        <w:spacing w:after="0" w:line="240" w:lineRule="auto"/>
        <w:rPr>
          <w:rFonts w:ascii="Arial" w:hAnsi="Arial" w:cs="Arial"/>
        </w:rPr>
      </w:pPr>
    </w:p>
    <w:p w:rsidR="00C8306C" w:rsidRDefault="00A17F63" w:rsidP="00A17F6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211A5">
        <w:rPr>
          <w:rFonts w:ascii="Arial" w:hAnsi="Arial" w:cs="Arial"/>
        </w:rPr>
        <w:t xml:space="preserve">Desarrollo sistemas de medida e instrumentación. </w:t>
      </w:r>
      <w:r w:rsidR="008249A1" w:rsidRPr="00E211A5">
        <w:rPr>
          <w:rFonts w:ascii="Arial" w:hAnsi="Arial" w:cs="Arial"/>
        </w:rPr>
        <w:t>Desarrollo de magnetómetros de par ultrasensibles</w:t>
      </w:r>
      <w:r w:rsidR="006A55CC" w:rsidRPr="00E211A5">
        <w:rPr>
          <w:rFonts w:ascii="Arial" w:hAnsi="Arial" w:cs="Arial"/>
        </w:rPr>
        <w:t xml:space="preserve"> para la medida de anisotropías magnéticas débiles</w:t>
      </w:r>
      <w:r w:rsidR="008249A1" w:rsidRPr="00E211A5">
        <w:rPr>
          <w:rFonts w:ascii="Arial" w:hAnsi="Arial" w:cs="Arial"/>
        </w:rPr>
        <w:t>, desarrollo de un sistema de medida de las tensiones internas residuales</w:t>
      </w:r>
      <w:r w:rsidR="006A55CC" w:rsidRPr="00E211A5">
        <w:rPr>
          <w:rFonts w:ascii="Arial" w:hAnsi="Arial" w:cs="Arial"/>
        </w:rPr>
        <w:t xml:space="preserve"> a lo largo del espesor de las muestras</w:t>
      </w:r>
      <w:r w:rsidR="008249A1" w:rsidRPr="00E211A5">
        <w:rPr>
          <w:rFonts w:ascii="Arial" w:hAnsi="Arial" w:cs="Arial"/>
        </w:rPr>
        <w:t xml:space="preserve"> por medio de pulidos</w:t>
      </w:r>
      <w:r w:rsidR="006A55CC" w:rsidRPr="00E211A5">
        <w:rPr>
          <w:rFonts w:ascii="Arial" w:hAnsi="Arial" w:cs="Arial"/>
        </w:rPr>
        <w:t xml:space="preserve"> electrolíticos</w:t>
      </w:r>
      <w:r w:rsidR="008249A1" w:rsidRPr="00E211A5">
        <w:rPr>
          <w:rFonts w:ascii="Arial" w:hAnsi="Arial" w:cs="Arial"/>
        </w:rPr>
        <w:t xml:space="preserve"> sucesivos</w:t>
      </w:r>
      <w:r w:rsidR="00C8306C" w:rsidRPr="00E211A5">
        <w:rPr>
          <w:rFonts w:ascii="Arial" w:hAnsi="Arial" w:cs="Arial"/>
        </w:rPr>
        <w:t>.</w:t>
      </w:r>
      <w:r w:rsidR="006A55CC" w:rsidRPr="00E211A5">
        <w:rPr>
          <w:rFonts w:ascii="Arial" w:hAnsi="Arial" w:cs="Arial"/>
        </w:rPr>
        <w:t xml:space="preserve"> </w:t>
      </w:r>
    </w:p>
    <w:p w:rsidR="00E211A5" w:rsidRPr="00E211A5" w:rsidRDefault="00E211A5" w:rsidP="00E211A5">
      <w:pPr>
        <w:pStyle w:val="Prrafodelista"/>
        <w:spacing w:after="0" w:line="240" w:lineRule="auto"/>
        <w:rPr>
          <w:rFonts w:ascii="Arial" w:hAnsi="Arial" w:cs="Arial"/>
        </w:rPr>
      </w:pPr>
    </w:p>
    <w:p w:rsidR="00E211A5" w:rsidRDefault="008249A1" w:rsidP="00E211A5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A0B2E">
        <w:rPr>
          <w:rFonts w:ascii="Arial" w:hAnsi="Arial" w:cs="Arial"/>
        </w:rPr>
        <w:t>Fabricación de materiales. Fabricación de cintas de diversas aleaciones por enfriamiento ultra</w:t>
      </w:r>
      <w:r w:rsidR="00A64F1B" w:rsidRPr="00DA0B2E">
        <w:rPr>
          <w:rFonts w:ascii="Arial" w:hAnsi="Arial" w:cs="Arial"/>
        </w:rPr>
        <w:t xml:space="preserve"> </w:t>
      </w:r>
      <w:r w:rsidRPr="00DA0B2E">
        <w:rPr>
          <w:rFonts w:ascii="Arial" w:hAnsi="Arial" w:cs="Arial"/>
        </w:rPr>
        <w:t>rápido. hornos de inducción y de arco con atmósfera controlada.</w:t>
      </w:r>
      <w:r w:rsidR="00A64F1B" w:rsidRPr="00DA0B2E">
        <w:rPr>
          <w:rFonts w:ascii="Arial" w:hAnsi="Arial" w:cs="Arial"/>
        </w:rPr>
        <w:t xml:space="preserve"> Moldeado de materiales compuestos </w:t>
      </w:r>
      <w:r w:rsidR="00DA0B2E" w:rsidRPr="00DA0B2E">
        <w:rPr>
          <w:rFonts w:ascii="Arial" w:hAnsi="Arial" w:cs="Arial"/>
        </w:rPr>
        <w:t>formados por una dispersión de partículas magnéticas en una matriz polimérica.</w:t>
      </w:r>
    </w:p>
    <w:p w:rsidR="00DA0B2E" w:rsidRPr="00DA0B2E" w:rsidRDefault="00DA0B2E" w:rsidP="00DA0B2E">
      <w:pPr>
        <w:spacing w:after="0" w:line="240" w:lineRule="auto"/>
        <w:rPr>
          <w:rFonts w:ascii="Arial" w:hAnsi="Arial" w:cs="Arial"/>
        </w:rPr>
      </w:pPr>
    </w:p>
    <w:p w:rsidR="00D81B99" w:rsidRPr="00E211A5" w:rsidRDefault="00D81B99" w:rsidP="008249A1">
      <w:pPr>
        <w:spacing w:after="0" w:line="240" w:lineRule="auto"/>
        <w:rPr>
          <w:rFonts w:ascii="Arial" w:hAnsi="Arial" w:cs="Arial"/>
        </w:rPr>
      </w:pPr>
    </w:p>
    <w:p w:rsidR="008249A1" w:rsidRPr="00E211A5" w:rsidRDefault="00E211A5" w:rsidP="008249A1">
      <w:pPr>
        <w:spacing w:after="0" w:line="240" w:lineRule="auto"/>
        <w:rPr>
          <w:rFonts w:ascii="Arial" w:hAnsi="Arial" w:cs="Arial"/>
        </w:rPr>
      </w:pPr>
      <w:r w:rsidRPr="00E211A5">
        <w:rPr>
          <w:rFonts w:ascii="Arial" w:hAnsi="Arial" w:cs="Arial"/>
        </w:rPr>
        <w:t>ÚLTIMAS PUBLICACIONES.</w:t>
      </w:r>
    </w:p>
    <w:p w:rsidR="00E211A5" w:rsidRDefault="00E211A5" w:rsidP="008249A1">
      <w:pPr>
        <w:spacing w:after="0" w:line="240" w:lineRule="auto"/>
      </w:pPr>
    </w:p>
    <w:p w:rsidR="00E211A5" w:rsidRPr="00E211A5" w:rsidRDefault="00E211A5" w:rsidP="00E211A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 w:rsidRPr="00E211A5">
        <w:rPr>
          <w:rFonts w:ascii="Arial" w:eastAsia="Times New Roman" w:hAnsi="Arial" w:cs="Arial"/>
          <w:noProof/>
          <w:color w:val="000000"/>
          <w:lang w:eastAsia="es-ES"/>
        </w:rPr>
        <w:t xml:space="preserve">G. Riesgo, L. Elbaile, R. Moriche, J. Carrizo, R.D. Crespo, M.A. Garcia, R. Sepulveda, J.A. Garcia, Y. Torres. </w:t>
      </w:r>
      <w:r w:rsidRPr="00E211A5">
        <w:rPr>
          <w:rFonts w:ascii="Arial" w:eastAsia="Times New Roman" w:hAnsi="Arial" w:cs="Arial"/>
          <w:noProof/>
          <w:color w:val="000000"/>
          <w:lang w:val="en-US" w:eastAsia="es-ES"/>
        </w:rPr>
        <w:t xml:space="preserve">2019.  Influence of the remnant magnetization, size distribution and content of soft magnetic reinforcement in micro-mechanical behavior of polymer matrix composites. </w:t>
      </w:r>
      <w:r w:rsidRPr="00E211A5">
        <w:rPr>
          <w:rFonts w:ascii="Arial" w:eastAsia="Times New Roman" w:hAnsi="Arial" w:cs="Arial"/>
          <w:noProof/>
          <w:color w:val="000000"/>
          <w:lang w:eastAsia="es-ES"/>
        </w:rPr>
        <w:t>POLYMER TESTING. Vol, 79, Art Num: 106020</w:t>
      </w:r>
    </w:p>
    <w:p w:rsidR="00E211A5" w:rsidRPr="00E211A5" w:rsidRDefault="00E211A5" w:rsidP="00E211A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:rsidR="00E211A5" w:rsidRPr="00E211A5" w:rsidRDefault="00E211A5" w:rsidP="00E211A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 w:rsidRPr="00E211A5">
        <w:rPr>
          <w:rFonts w:ascii="Arial" w:eastAsia="Times New Roman" w:hAnsi="Arial" w:cs="Arial"/>
          <w:noProof/>
          <w:color w:val="000000"/>
          <w:lang w:eastAsia="es-ES"/>
        </w:rPr>
        <w:t xml:space="preserve">G. Riesgo, L. Elbaile, J. Carrizo, G Garcia, R.D. Crespo, M.A. Garcia, Y. Torres, J.A. Garcia. </w:t>
      </w:r>
      <w:r w:rsidRPr="00E211A5">
        <w:rPr>
          <w:rFonts w:ascii="Arial" w:eastAsia="Times New Roman" w:hAnsi="Arial" w:cs="Arial"/>
          <w:noProof/>
          <w:color w:val="000000"/>
          <w:lang w:val="en-US" w:eastAsia="es-ES"/>
        </w:rPr>
        <w:t xml:space="preserve">2019. Villari effect in silicone/FeGa composites. BULLETIN OF MATERIALS SCIENCE. </w:t>
      </w:r>
      <w:r w:rsidRPr="00E211A5">
        <w:rPr>
          <w:rFonts w:ascii="Arial" w:eastAsia="Times New Roman" w:hAnsi="Arial" w:cs="Arial"/>
          <w:noProof/>
          <w:color w:val="000000"/>
          <w:lang w:eastAsia="es-ES"/>
        </w:rPr>
        <w:t>Vol 42 Num 5, Art UNSP 238.</w:t>
      </w:r>
    </w:p>
    <w:p w:rsidR="00E211A5" w:rsidRPr="00E211A5" w:rsidRDefault="00E211A5" w:rsidP="00E211A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:rsidR="00E211A5" w:rsidRPr="00E211A5" w:rsidRDefault="00E211A5" w:rsidP="00E211A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  <w:r w:rsidRPr="00E211A5">
        <w:rPr>
          <w:rFonts w:ascii="Arial" w:eastAsia="Times New Roman" w:hAnsi="Arial" w:cs="Arial"/>
          <w:noProof/>
          <w:color w:val="000000"/>
          <w:lang w:eastAsia="es-ES"/>
        </w:rPr>
        <w:t xml:space="preserve">M.A. Garcia, L. Elbaile, Y. Torres, R.D. Crespo, J. Carrizo, J.A. Garcia. </w:t>
      </w:r>
      <w:r w:rsidRPr="00E211A5">
        <w:rPr>
          <w:rFonts w:ascii="Arial" w:eastAsia="Times New Roman" w:hAnsi="Arial" w:cs="Arial"/>
          <w:noProof/>
          <w:color w:val="000000"/>
          <w:lang w:val="en-US" w:eastAsia="es-ES"/>
        </w:rPr>
        <w:t>2018. Microstructure and room-temperature mechanical properties of crystalline and amorphous FeAl based melt spun ribbons. JOURNAL OF NON-CRYSTALLINE SOLIDS, 497, 1-6. </w:t>
      </w:r>
    </w:p>
    <w:p w:rsidR="00E211A5" w:rsidRPr="00E211A5" w:rsidRDefault="00E211A5" w:rsidP="00E211A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211A5" w:rsidRPr="00E211A5" w:rsidRDefault="00E211A5" w:rsidP="00E211A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  <w:r w:rsidRPr="00E211A5">
        <w:rPr>
          <w:rFonts w:ascii="Arial" w:eastAsia="Times New Roman" w:hAnsi="Arial" w:cs="Arial"/>
          <w:noProof/>
          <w:color w:val="000000"/>
          <w:lang w:eastAsia="es-ES"/>
        </w:rPr>
        <w:t xml:space="preserve">R.D. Crespo, L. Elbaile, J. Carrizo, J.A. García. </w:t>
      </w:r>
      <w:r w:rsidRPr="00E211A5">
        <w:rPr>
          <w:rFonts w:ascii="Arial" w:eastAsia="Times New Roman" w:hAnsi="Arial" w:cs="Arial"/>
          <w:noProof/>
          <w:color w:val="000000"/>
          <w:lang w:val="en-US" w:eastAsia="es-ES"/>
        </w:rPr>
        <w:t>2018. Optimizing the sensitivity of a GMR sensor for superparamagnetic nanoparticles detection: Micromagnetic simulation. Journal of Magnetism and Magnetic Materials, 446, 37-43</w:t>
      </w:r>
    </w:p>
    <w:p w:rsidR="00E211A5" w:rsidRPr="00E5772F" w:rsidRDefault="00E211A5" w:rsidP="00E211A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:rsidR="00E211A5" w:rsidRDefault="00E211A5" w:rsidP="00E211A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  <w:r w:rsidRPr="00E211A5">
        <w:rPr>
          <w:rFonts w:ascii="Arial" w:eastAsia="Times New Roman" w:hAnsi="Arial" w:cs="Arial"/>
          <w:noProof/>
          <w:color w:val="000000"/>
          <w:lang w:val="en-US" w:eastAsia="es-ES"/>
        </w:rPr>
        <w:t>A. Sagasti, A.C. Lopes, A. Lasheras, V. Palomares, J. Carrizo, J. Gutiérrez, J.M. Barandiarán. 2018. Corrosion resistant metallic glasses for biosensing applications. AIP Advances  8, 047702, 1-8.</w:t>
      </w:r>
    </w:p>
    <w:p w:rsidR="00E211A5" w:rsidRPr="00E211A5" w:rsidRDefault="00E211A5" w:rsidP="00E211A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  <w:r>
        <w:rPr>
          <w:rFonts w:ascii="Arial" w:eastAsia="Times New Roman" w:hAnsi="Arial" w:cs="Arial"/>
          <w:noProof/>
          <w:color w:val="000000"/>
          <w:lang w:val="en-US" w:eastAsia="es-ES"/>
        </w:rPr>
        <w:t xml:space="preserve"> </w:t>
      </w:r>
    </w:p>
    <w:p w:rsidR="00E211A5" w:rsidRPr="00E211A5" w:rsidRDefault="00E211A5" w:rsidP="008249A1">
      <w:pPr>
        <w:spacing w:after="0" w:line="240" w:lineRule="auto"/>
        <w:rPr>
          <w:lang w:val="en-US"/>
        </w:rPr>
      </w:pPr>
    </w:p>
    <w:p w:rsidR="00D81B99" w:rsidRPr="00E211A5" w:rsidRDefault="00D81B99" w:rsidP="008249A1">
      <w:pPr>
        <w:spacing w:after="0" w:line="240" w:lineRule="auto"/>
        <w:rPr>
          <w:lang w:val="en-US"/>
        </w:rPr>
      </w:pPr>
    </w:p>
    <w:sectPr w:rsidR="00D81B99" w:rsidRPr="00E211A5" w:rsidSect="00B122B5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783"/>
    <w:multiLevelType w:val="hybridMultilevel"/>
    <w:tmpl w:val="E05019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7499"/>
    <w:multiLevelType w:val="hybridMultilevel"/>
    <w:tmpl w:val="6F0A4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5C90"/>
    <w:multiLevelType w:val="hybridMultilevel"/>
    <w:tmpl w:val="CB921D84"/>
    <w:lvl w:ilvl="0" w:tplc="7AE4F8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35A05"/>
    <w:multiLevelType w:val="hybridMultilevel"/>
    <w:tmpl w:val="15CCB1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3"/>
    <w:rsid w:val="003565CC"/>
    <w:rsid w:val="005F4163"/>
    <w:rsid w:val="006A55CC"/>
    <w:rsid w:val="008249A1"/>
    <w:rsid w:val="008A744C"/>
    <w:rsid w:val="00A17F63"/>
    <w:rsid w:val="00A64F1B"/>
    <w:rsid w:val="00AF7E09"/>
    <w:rsid w:val="00B122B5"/>
    <w:rsid w:val="00C8306C"/>
    <w:rsid w:val="00D81B99"/>
    <w:rsid w:val="00DA0B2E"/>
    <w:rsid w:val="00DF20E7"/>
    <w:rsid w:val="00E211A5"/>
    <w:rsid w:val="00EE0F41"/>
    <w:rsid w:val="00F1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DC4E6-DD84-4EA9-A827-A6EFDF4B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7F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416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5F41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Parra</cp:lastModifiedBy>
  <cp:revision>2</cp:revision>
  <dcterms:created xsi:type="dcterms:W3CDTF">2020-05-22T08:39:00Z</dcterms:created>
  <dcterms:modified xsi:type="dcterms:W3CDTF">2020-05-22T08:39:00Z</dcterms:modified>
</cp:coreProperties>
</file>