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26" w:rsidRDefault="00014FF7" w:rsidP="00014FF7">
      <w:pPr>
        <w:jc w:val="center"/>
        <w:rPr>
          <w:b/>
        </w:rPr>
      </w:pPr>
      <w:r w:rsidRPr="00014FF7">
        <w:rPr>
          <w:b/>
        </w:rPr>
        <w:t>EL ENLACE EN MATERIALES: RIGIDEZ</w:t>
      </w:r>
    </w:p>
    <w:p w:rsidR="00293949" w:rsidRDefault="00014FF7" w:rsidP="00014FF7">
      <w:pPr>
        <w:jc w:val="both"/>
        <w:rPr>
          <w:b/>
        </w:rPr>
      </w:pPr>
      <w:r>
        <w:rPr>
          <w:b/>
        </w:rPr>
        <w:t xml:space="preserve">La </w:t>
      </w:r>
      <w:r w:rsidR="00C36D45">
        <w:rPr>
          <w:b/>
        </w:rPr>
        <w:t xml:space="preserve">característica más importante de los materiales refractarios es la de conservar sus propiedades </w:t>
      </w:r>
      <w:r w:rsidR="00293949">
        <w:rPr>
          <w:b/>
        </w:rPr>
        <w:t>físicas, químicas y mecánicas a elevadas temperaturas. Si se quiere tener una atmósfera de nitrógeno (N</w:t>
      </w:r>
      <w:r w:rsidR="00293949">
        <w:rPr>
          <w:b/>
          <w:vertAlign w:val="subscript"/>
        </w:rPr>
        <w:t>2</w:t>
      </w:r>
      <w:r w:rsidR="00293949">
        <w:rPr>
          <w:b/>
        </w:rPr>
        <w:t xml:space="preserve">) gas a 1500 </w:t>
      </w:r>
      <w:r w:rsidR="00293949">
        <w:rPr>
          <w:rFonts w:cstheme="minorHAnsi"/>
          <w:b/>
        </w:rPr>
        <w:t>°</w:t>
      </w:r>
      <w:r w:rsidR="00293949">
        <w:rPr>
          <w:b/>
        </w:rPr>
        <w:t>C para conseguir un ambiente inerte, el gas ha de estar contenido dentro de un recinto delimitado por un material refractario no poroso como puede ser la alúmina, Al</w:t>
      </w:r>
      <w:r w:rsidR="00293949">
        <w:rPr>
          <w:b/>
          <w:vertAlign w:val="subscript"/>
        </w:rPr>
        <w:t>2</w:t>
      </w:r>
      <w:r w:rsidR="00293949">
        <w:rPr>
          <w:b/>
        </w:rPr>
        <w:t>O</w:t>
      </w:r>
      <w:r w:rsidR="00293949">
        <w:rPr>
          <w:b/>
          <w:vertAlign w:val="subscript"/>
        </w:rPr>
        <w:t>3</w:t>
      </w:r>
      <w:r w:rsidR="00293949">
        <w:rPr>
          <w:b/>
        </w:rPr>
        <w:t>. Si se alcanzan las condiciones de equilibrio térmico entre el gas y las paredes de Al</w:t>
      </w:r>
      <w:r w:rsidR="00293949">
        <w:rPr>
          <w:b/>
          <w:vertAlign w:val="subscript"/>
        </w:rPr>
        <w:t>2</w:t>
      </w:r>
      <w:r w:rsidR="00293949">
        <w:rPr>
          <w:b/>
        </w:rPr>
        <w:t>O</w:t>
      </w:r>
      <w:r w:rsidR="00293949">
        <w:rPr>
          <w:b/>
          <w:vertAlign w:val="subscript"/>
        </w:rPr>
        <w:t>3</w:t>
      </w:r>
      <w:r w:rsidR="00293949">
        <w:rPr>
          <w:b/>
        </w:rPr>
        <w:t>, se pide:</w:t>
      </w:r>
    </w:p>
    <w:p w:rsidR="00293949" w:rsidRDefault="00293949" w:rsidP="00293949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Calcular la velocidad media de las moléculas de N</w:t>
      </w:r>
      <w:r>
        <w:rPr>
          <w:b/>
          <w:vertAlign w:val="subscript"/>
        </w:rPr>
        <w:t>2</w:t>
      </w:r>
      <w:r>
        <w:rPr>
          <w:b/>
        </w:rPr>
        <w:t xml:space="preserve"> gas a 1500</w:t>
      </w:r>
      <w:r>
        <w:rPr>
          <w:rFonts w:cstheme="minorHAnsi"/>
          <w:b/>
        </w:rPr>
        <w:t>°</w:t>
      </w:r>
      <w:r>
        <w:rPr>
          <w:b/>
        </w:rPr>
        <w:t xml:space="preserve">C conociendo que la energía cinética de las moléculas del gas es igual a 3/2kT (k, es la constante de </w:t>
      </w:r>
      <w:proofErr w:type="spellStart"/>
      <w:r>
        <w:rPr>
          <w:b/>
        </w:rPr>
        <w:t>Boltzmann</w:t>
      </w:r>
      <w:proofErr w:type="spellEnd"/>
      <w:r>
        <w:rPr>
          <w:b/>
        </w:rPr>
        <w:t>).</w:t>
      </w:r>
    </w:p>
    <w:p w:rsidR="00014FF7" w:rsidRDefault="00293949" w:rsidP="00293949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Bajo las condiciones de equilibrio térmico de las moléculas del gas con las paredes refractarias de Al</w:t>
      </w:r>
      <w:r>
        <w:rPr>
          <w:b/>
          <w:vertAlign w:val="subscript"/>
        </w:rPr>
        <w:t>2</w:t>
      </w:r>
      <w:r>
        <w:rPr>
          <w:b/>
        </w:rPr>
        <w:t>O</w:t>
      </w:r>
      <w:r>
        <w:rPr>
          <w:b/>
          <w:vertAlign w:val="subscript"/>
        </w:rPr>
        <w:t>3</w:t>
      </w:r>
      <w:r>
        <w:rPr>
          <w:b/>
        </w:rPr>
        <w:t>, la energía cinética media de las vibraciones de los iones Al (3+) y O (2-)</w:t>
      </w:r>
      <w:r w:rsidRPr="00293949">
        <w:rPr>
          <w:b/>
        </w:rPr>
        <w:t xml:space="preserve"> </w:t>
      </w:r>
      <w:r>
        <w:rPr>
          <w:b/>
        </w:rPr>
        <w:t>alrededor de sus posiciones de equilibrio sería equivalente a la del N</w:t>
      </w:r>
      <w:r>
        <w:rPr>
          <w:b/>
          <w:vertAlign w:val="subscript"/>
        </w:rPr>
        <w:t>2</w:t>
      </w:r>
      <w:r>
        <w:rPr>
          <w:b/>
        </w:rPr>
        <w:t xml:space="preserve"> gas a 1500 </w:t>
      </w:r>
      <w:r>
        <w:rPr>
          <w:rFonts w:cstheme="minorHAnsi"/>
          <w:b/>
        </w:rPr>
        <w:t>°</w:t>
      </w:r>
      <w:r>
        <w:rPr>
          <w:b/>
        </w:rPr>
        <w:t>C. Calcular la velocidad media de vibración de los iones Al (3+) y O (2-), sabiendo que para ello su energía cinética media de vibración es la misma que la energía cinética de una supuesta molécula de Al</w:t>
      </w:r>
      <w:r>
        <w:rPr>
          <w:b/>
          <w:vertAlign w:val="subscript"/>
        </w:rPr>
        <w:t>2</w:t>
      </w:r>
      <w:r>
        <w:rPr>
          <w:b/>
        </w:rPr>
        <w:t>O</w:t>
      </w:r>
      <w:r>
        <w:rPr>
          <w:b/>
          <w:vertAlign w:val="subscript"/>
        </w:rPr>
        <w:t>3</w:t>
      </w:r>
      <w:r>
        <w:rPr>
          <w:b/>
        </w:rPr>
        <w:t xml:space="preserve"> -gas a 1500 </w:t>
      </w:r>
      <w:r>
        <w:rPr>
          <w:rFonts w:cstheme="minorHAnsi"/>
          <w:b/>
        </w:rPr>
        <w:t>°</w:t>
      </w:r>
      <w:r>
        <w:rPr>
          <w:b/>
        </w:rPr>
        <w:t>C.</w:t>
      </w:r>
    </w:p>
    <w:p w:rsidR="00293949" w:rsidRDefault="00293949" w:rsidP="00293949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Determinar la distancia mínima entre los iones Al (3+) y O (2-) en la red cristalina de la alúmina.</w:t>
      </w:r>
    </w:p>
    <w:p w:rsidR="00293949" w:rsidRDefault="00293949" w:rsidP="00293949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Calcular la rigidez del enlace Al-O a 1500 </w:t>
      </w:r>
      <w:r>
        <w:rPr>
          <w:rFonts w:cstheme="minorHAnsi"/>
          <w:b/>
        </w:rPr>
        <w:t>°</w:t>
      </w:r>
      <w:r>
        <w:rPr>
          <w:b/>
        </w:rPr>
        <w:t xml:space="preserve">C, conociendo que el módulo elástico a la citada temperatura es un 30% inferior que el correspondiente a la alúmina a temperatura ambiente (25 </w:t>
      </w:r>
      <w:r>
        <w:rPr>
          <w:rFonts w:cstheme="minorHAnsi"/>
          <w:b/>
        </w:rPr>
        <w:t>°</w:t>
      </w:r>
      <w:r>
        <w:rPr>
          <w:b/>
        </w:rPr>
        <w:t>C).</w:t>
      </w:r>
    </w:p>
    <w:p w:rsidR="00293949" w:rsidRDefault="00293949" w:rsidP="00293949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Calcular cual sería el desplazamiento máximo (alrededor de sus posiciones de equilibrio) entre los iones Al (3+) y O (2-) a 1500 </w:t>
      </w:r>
      <w:r>
        <w:rPr>
          <w:rFonts w:cstheme="minorHAnsi"/>
          <w:b/>
        </w:rPr>
        <w:t>°</w:t>
      </w:r>
      <w:r>
        <w:rPr>
          <w:b/>
        </w:rPr>
        <w:t>C y compararlo con el valor de la distancia de equilibrio entre ellos.</w:t>
      </w:r>
    </w:p>
    <w:p w:rsidR="00293949" w:rsidRDefault="00293949" w:rsidP="00293949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Señalar cual serían las consecuencias más importantes, sobre las características refractarias del Al</w:t>
      </w:r>
      <w:r>
        <w:rPr>
          <w:b/>
          <w:vertAlign w:val="subscript"/>
        </w:rPr>
        <w:t>2</w:t>
      </w:r>
      <w:r>
        <w:rPr>
          <w:b/>
        </w:rPr>
        <w:t>O</w:t>
      </w:r>
      <w:r>
        <w:rPr>
          <w:b/>
          <w:vertAlign w:val="subscript"/>
        </w:rPr>
        <w:t>3</w:t>
      </w:r>
      <w:r>
        <w:rPr>
          <w:b/>
        </w:rPr>
        <w:t>, debido a la presencia de otros óxidos metálicos.</w:t>
      </w:r>
    </w:p>
    <w:p w:rsidR="00293949" w:rsidRPr="00C11FDD" w:rsidRDefault="00293949" w:rsidP="00C11FDD">
      <w:pPr>
        <w:jc w:val="both"/>
        <w:rPr>
          <w:b/>
        </w:rPr>
      </w:pPr>
      <w:r>
        <w:rPr>
          <w:b/>
        </w:rPr>
        <w:t xml:space="preserve">Datos: Constante de </w:t>
      </w:r>
      <w:proofErr w:type="spellStart"/>
      <w:r>
        <w:rPr>
          <w:b/>
        </w:rPr>
        <w:t>Boltzmann</w:t>
      </w:r>
      <w:proofErr w:type="spellEnd"/>
      <w:r>
        <w:rPr>
          <w:b/>
        </w:rPr>
        <w:t>, k=1.3807·10</w:t>
      </w:r>
      <w:r w:rsidR="00C11FDD">
        <w:rPr>
          <w:b/>
          <w:vertAlign w:val="superscript"/>
        </w:rPr>
        <w:t>-23</w:t>
      </w:r>
      <w:r w:rsidR="00C11FDD">
        <w:rPr>
          <w:b/>
        </w:rPr>
        <w:t xml:space="preserve"> J·K</w:t>
      </w:r>
      <w:r w:rsidR="00C11FDD">
        <w:rPr>
          <w:b/>
          <w:vertAlign w:val="superscript"/>
        </w:rPr>
        <w:t>-1</w:t>
      </w:r>
      <w:r w:rsidR="00C11FDD">
        <w:rPr>
          <w:b/>
        </w:rPr>
        <w:t>; E (Al</w:t>
      </w:r>
      <w:r w:rsidR="00C11FDD">
        <w:rPr>
          <w:b/>
        </w:rPr>
        <w:softHyphen/>
      </w:r>
      <w:r w:rsidR="00C11FDD">
        <w:rPr>
          <w:b/>
        </w:rPr>
        <w:softHyphen/>
      </w:r>
      <w:r w:rsidR="00C11FDD">
        <w:rPr>
          <w:b/>
        </w:rPr>
        <w:softHyphen/>
      </w:r>
      <w:r w:rsidR="00C11FDD">
        <w:rPr>
          <w:b/>
          <w:vertAlign w:val="superscript"/>
        </w:rPr>
        <w:softHyphen/>
      </w:r>
      <w:r w:rsidR="00C11FDD">
        <w:rPr>
          <w:b/>
          <w:vertAlign w:val="superscript"/>
        </w:rPr>
        <w:softHyphen/>
      </w:r>
      <w:r w:rsidR="00C11FDD">
        <w:rPr>
          <w:b/>
          <w:vertAlign w:val="subscript"/>
        </w:rPr>
        <w:t>2</w:t>
      </w:r>
      <w:r w:rsidR="00C11FDD">
        <w:rPr>
          <w:b/>
        </w:rPr>
        <w:t>O</w:t>
      </w:r>
      <w:r w:rsidR="00C11FDD">
        <w:rPr>
          <w:b/>
          <w:vertAlign w:val="subscript"/>
        </w:rPr>
        <w:t>3</w:t>
      </w:r>
      <w:r w:rsidR="00C11FDD">
        <w:rPr>
          <w:b/>
        </w:rPr>
        <w:t xml:space="preserve">) = 398 </w:t>
      </w:r>
      <w:proofErr w:type="spellStart"/>
      <w:r w:rsidR="00C11FDD">
        <w:rPr>
          <w:b/>
        </w:rPr>
        <w:t>GPa</w:t>
      </w:r>
      <w:proofErr w:type="spellEnd"/>
      <w:r w:rsidR="00C11FDD">
        <w:rPr>
          <w:b/>
        </w:rPr>
        <w:t xml:space="preserve"> a 25 </w:t>
      </w:r>
      <w:r w:rsidR="00C11FDD">
        <w:rPr>
          <w:rFonts w:cstheme="minorHAnsi"/>
          <w:b/>
        </w:rPr>
        <w:t>°</w:t>
      </w:r>
      <w:r w:rsidR="00C11FDD">
        <w:rPr>
          <w:b/>
        </w:rPr>
        <w:t xml:space="preserve">C; radio del Al (3+)=0.057 </w:t>
      </w:r>
      <w:proofErr w:type="spellStart"/>
      <w:r w:rsidR="00C11FDD">
        <w:rPr>
          <w:b/>
        </w:rPr>
        <w:t>nm</w:t>
      </w:r>
      <w:proofErr w:type="spellEnd"/>
      <w:r w:rsidR="00C11FDD">
        <w:rPr>
          <w:b/>
        </w:rPr>
        <w:t xml:space="preserve">; radio del O (2-)=0.132 </w:t>
      </w:r>
      <w:proofErr w:type="spellStart"/>
      <w:r w:rsidR="00C11FDD">
        <w:rPr>
          <w:b/>
        </w:rPr>
        <w:t>nm</w:t>
      </w:r>
      <w:proofErr w:type="spellEnd"/>
      <w:r w:rsidR="00C11FDD">
        <w:rPr>
          <w:b/>
        </w:rPr>
        <w:t xml:space="preserve">; </w:t>
      </w:r>
      <w:proofErr w:type="spellStart"/>
      <w:r w:rsidR="00C11FDD">
        <w:rPr>
          <w:b/>
        </w:rPr>
        <w:t>Pa</w:t>
      </w:r>
      <w:proofErr w:type="spellEnd"/>
      <w:r w:rsidR="00C11FDD">
        <w:rPr>
          <w:b/>
        </w:rPr>
        <w:t xml:space="preserve"> (Al) =27 g/mol; </w:t>
      </w:r>
      <w:proofErr w:type="spellStart"/>
      <w:r w:rsidR="00C11FDD">
        <w:rPr>
          <w:b/>
        </w:rPr>
        <w:t>Pa</w:t>
      </w:r>
      <w:proofErr w:type="spellEnd"/>
      <w:r w:rsidR="00C11FDD">
        <w:rPr>
          <w:b/>
        </w:rPr>
        <w:t xml:space="preserve"> (O)=16 g/mol; </w:t>
      </w:r>
      <w:proofErr w:type="spellStart"/>
      <w:r w:rsidR="00C11FDD">
        <w:rPr>
          <w:b/>
        </w:rPr>
        <w:t>Pa</w:t>
      </w:r>
      <w:proofErr w:type="spellEnd"/>
      <w:r w:rsidR="00C11FDD">
        <w:rPr>
          <w:b/>
        </w:rPr>
        <w:t xml:space="preserve"> (N)=14;</w:t>
      </w:r>
      <w:bookmarkStart w:id="0" w:name="_GoBack"/>
      <w:bookmarkEnd w:id="0"/>
      <w:r w:rsidR="00C11FDD">
        <w:rPr>
          <w:b/>
        </w:rPr>
        <w:t xml:space="preserve"> N</w:t>
      </w:r>
      <w:r w:rsidR="00C11FDD">
        <w:rPr>
          <w:b/>
          <w:vertAlign w:val="subscript"/>
        </w:rPr>
        <w:t>A</w:t>
      </w:r>
      <w:r w:rsidR="00C11FDD">
        <w:rPr>
          <w:b/>
        </w:rPr>
        <w:t>=6.022·10</w:t>
      </w:r>
      <w:r w:rsidR="00C11FDD">
        <w:rPr>
          <w:b/>
          <w:vertAlign w:val="superscript"/>
        </w:rPr>
        <w:t>23</w:t>
      </w:r>
      <w:r w:rsidR="00C11FDD">
        <w:rPr>
          <w:b/>
        </w:rPr>
        <w:t xml:space="preserve"> átomos/mol</w:t>
      </w:r>
    </w:p>
    <w:sectPr w:rsidR="00293949" w:rsidRPr="00C11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17EFC"/>
    <w:multiLevelType w:val="hybridMultilevel"/>
    <w:tmpl w:val="ADBA49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F7"/>
    <w:rsid w:val="00014FF7"/>
    <w:rsid w:val="00293949"/>
    <w:rsid w:val="004E3832"/>
    <w:rsid w:val="005B4A9E"/>
    <w:rsid w:val="00B6572F"/>
    <w:rsid w:val="00BD7CC4"/>
    <w:rsid w:val="00C11FDD"/>
    <w:rsid w:val="00C36D45"/>
    <w:rsid w:val="00D0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23B42F"/>
  <w15:chartTrackingRefBased/>
  <w15:docId w15:val="{17695979-45FD-46F4-9E0E-A8FD986D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dcterms:created xsi:type="dcterms:W3CDTF">2017-02-14T11:47:00Z</dcterms:created>
  <dcterms:modified xsi:type="dcterms:W3CDTF">2017-02-14T12:44:00Z</dcterms:modified>
</cp:coreProperties>
</file>