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79" w:rsidRDefault="00264979">
      <w:bookmarkStart w:id="0" w:name="_GoBack"/>
      <w:bookmarkEnd w:id="0"/>
      <w:r>
        <w:t>Cuando la cantidad de SiO</w:t>
      </w:r>
      <w:r>
        <w:rPr>
          <w:vertAlign w:val="subscript"/>
        </w:rPr>
        <w:t xml:space="preserve">2 </w:t>
      </w:r>
      <w:r>
        <w:t>(expresada en % de fracción molar) es superior al 50 %, el sistema Na</w:t>
      </w:r>
      <w:r>
        <w:rPr>
          <w:vertAlign w:val="subscript"/>
        </w:rPr>
        <w:t>2</w:t>
      </w:r>
      <w:r>
        <w:t>O-SiO</w:t>
      </w:r>
      <w:r>
        <w:rPr>
          <w:vertAlign w:val="subscript"/>
        </w:rPr>
        <w:t xml:space="preserve">2 </w:t>
      </w:r>
      <w:r>
        <w:t>presenta las siguientes afinidades eutécticas:</w:t>
      </w:r>
    </w:p>
    <w:p w:rsidR="00264979" w:rsidRDefault="00264979">
      <w:r>
        <w:tab/>
        <w:t xml:space="preserve">A 833 </w:t>
      </w:r>
      <w:r>
        <w:sym w:font="Symbol" w:char="F0B0"/>
      </w:r>
      <w:r>
        <w:t>C, un líquido con el 62 % de SiO</w:t>
      </w:r>
      <w:r>
        <w:rPr>
          <w:vertAlign w:val="subscript"/>
        </w:rPr>
        <w:t>2</w:t>
      </w:r>
      <w:r>
        <w:t xml:space="preserve"> (molecular) se encuentra en equilibrio con las fases sólidas del Na</w:t>
      </w:r>
      <w:r>
        <w:rPr>
          <w:vertAlign w:val="subscript"/>
        </w:rPr>
        <w:t>2</w:t>
      </w:r>
      <w:r>
        <w:t xml:space="preserve">O </w:t>
      </w:r>
      <w:r>
        <w:sym w:font="Symbol" w:char="F0D7"/>
      </w:r>
      <w:r>
        <w:t xml:space="preserve"> SiO</w:t>
      </w:r>
      <w:r>
        <w:rPr>
          <w:vertAlign w:val="subscript"/>
        </w:rPr>
        <w:t xml:space="preserve">2 </w:t>
      </w:r>
      <w:r>
        <w:t>y del Na</w:t>
      </w:r>
      <w:r>
        <w:rPr>
          <w:vertAlign w:val="subscript"/>
        </w:rPr>
        <w:t>2</w:t>
      </w:r>
      <w:r>
        <w:t xml:space="preserve">O </w:t>
      </w:r>
      <w:r>
        <w:sym w:font="Symbol" w:char="F0D7"/>
      </w:r>
      <w:r>
        <w:t xml:space="preserve"> 2SiO</w:t>
      </w:r>
      <w:r>
        <w:rPr>
          <w:vertAlign w:val="subscript"/>
        </w:rPr>
        <w:t>2</w:t>
      </w:r>
      <w:r>
        <w:t>.</w:t>
      </w:r>
    </w:p>
    <w:p w:rsidR="00264979" w:rsidRDefault="00264979">
      <w:r>
        <w:tab/>
        <w:t xml:space="preserve">A 792 </w:t>
      </w:r>
      <w:r>
        <w:sym w:font="Symbol" w:char="F0B0"/>
      </w:r>
      <w:r>
        <w:t>C, un líquido con el 75 % de SiO</w:t>
      </w:r>
      <w:r>
        <w:rPr>
          <w:vertAlign w:val="subscript"/>
        </w:rPr>
        <w:t>2</w:t>
      </w:r>
      <w:r>
        <w:t xml:space="preserve"> (molecular) se encuentra en equilibrio con las fases sólidas del Na</w:t>
      </w:r>
      <w:r>
        <w:rPr>
          <w:vertAlign w:val="subscript"/>
        </w:rPr>
        <w:t>2</w:t>
      </w:r>
      <w:r>
        <w:t xml:space="preserve">O </w:t>
      </w:r>
      <w:r>
        <w:sym w:font="Symbol" w:char="F0D7"/>
      </w:r>
      <w:r>
        <w:t xml:space="preserve"> SiO</w:t>
      </w:r>
      <w:r>
        <w:rPr>
          <w:vertAlign w:val="subscript"/>
        </w:rPr>
        <w:t xml:space="preserve">2 </w:t>
      </w:r>
      <w:r>
        <w:t>y del Na</w:t>
      </w:r>
      <w:r>
        <w:rPr>
          <w:vertAlign w:val="subscript"/>
        </w:rPr>
        <w:t>2</w:t>
      </w:r>
      <w:r>
        <w:t xml:space="preserve">O </w:t>
      </w:r>
      <w:r>
        <w:sym w:font="Symbol" w:char="F0D7"/>
      </w:r>
      <w:r>
        <w:t xml:space="preserve"> 2SiO</w:t>
      </w:r>
      <w:r>
        <w:rPr>
          <w:vertAlign w:val="subscript"/>
        </w:rPr>
        <w:t>2</w:t>
      </w:r>
      <w:r>
        <w:t>.</w:t>
      </w:r>
    </w:p>
    <w:p w:rsidR="00264979" w:rsidRPr="006E0240" w:rsidRDefault="00264979">
      <w:r>
        <w:t>Si el punto de fusión del SiO</w:t>
      </w:r>
      <w:r>
        <w:rPr>
          <w:vertAlign w:val="subscript"/>
        </w:rPr>
        <w:t>2</w:t>
      </w:r>
      <w:r>
        <w:t xml:space="preserve">es igual a 1723 </w:t>
      </w:r>
      <w:r>
        <w:sym w:font="Symbol" w:char="F0B0"/>
      </w:r>
      <w:r>
        <w:t>C, el del Na</w:t>
      </w:r>
      <w:r>
        <w:rPr>
          <w:vertAlign w:val="subscript"/>
        </w:rPr>
        <w:t>2</w:t>
      </w:r>
      <w:r>
        <w:t xml:space="preserve">O </w:t>
      </w:r>
      <w:r>
        <w:sym w:font="Symbol" w:char="F0D7"/>
      </w:r>
      <w:r>
        <w:t xml:space="preserve"> SiO</w:t>
      </w:r>
      <w:r>
        <w:rPr>
          <w:vertAlign w:val="subscript"/>
        </w:rPr>
        <w:t>2</w:t>
      </w:r>
      <w:r>
        <w:t xml:space="preserve"> es de 1070 </w:t>
      </w:r>
      <w:r>
        <w:sym w:font="Symbol" w:char="F0B0"/>
      </w:r>
      <w:r>
        <w:t>C y el del Na</w:t>
      </w:r>
      <w:r>
        <w:rPr>
          <w:vertAlign w:val="subscript"/>
        </w:rPr>
        <w:t>2</w:t>
      </w:r>
      <w:r>
        <w:t xml:space="preserve">O </w:t>
      </w:r>
      <w:r>
        <w:sym w:font="Symbol" w:char="F0D7"/>
      </w:r>
      <w:r>
        <w:t xml:space="preserve"> 2SiO</w:t>
      </w:r>
      <w:r>
        <w:rPr>
          <w:vertAlign w:val="subscript"/>
        </w:rPr>
        <w:t xml:space="preserve">2 </w:t>
      </w:r>
      <w:r>
        <w:t xml:space="preserve">es de 870 </w:t>
      </w:r>
      <w:r>
        <w:sym w:font="Symbol" w:char="F0B0"/>
      </w:r>
      <w:r>
        <w:t>C, completar y dibujar hasta la temperatura ambiente el diagrama binario Na</w:t>
      </w:r>
      <w:r>
        <w:rPr>
          <w:vertAlign w:val="subscript"/>
        </w:rPr>
        <w:t>2</w:t>
      </w:r>
      <w:r>
        <w:t>O - SiO</w:t>
      </w:r>
      <w:r>
        <w:rPr>
          <w:vertAlign w:val="subscript"/>
        </w:rPr>
        <w:t>2</w:t>
      </w:r>
      <w:r>
        <w:t xml:space="preserve"> cuando el porcentaje en SiO</w:t>
      </w:r>
      <w:r>
        <w:rPr>
          <w:vertAlign w:val="subscript"/>
        </w:rPr>
        <w:t>2</w:t>
      </w:r>
      <w:r>
        <w:t>es superior al 50 % (% de fracción molar).</w:t>
      </w:r>
    </w:p>
    <w:sectPr w:rsidR="00264979" w:rsidRPr="006E0240" w:rsidSect="00537D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B77"/>
    <w:rsid w:val="00264979"/>
    <w:rsid w:val="003B2B77"/>
    <w:rsid w:val="00537D98"/>
    <w:rsid w:val="00681341"/>
    <w:rsid w:val="006E0240"/>
    <w:rsid w:val="008208F6"/>
    <w:rsid w:val="00C96673"/>
    <w:rsid w:val="00D72235"/>
    <w:rsid w:val="00F0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D9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107</Words>
  <Characters>594</Characters>
  <Application>Microsoft Office Outlook</Application>
  <DocSecurity>0</DocSecurity>
  <Lines>0</Lines>
  <Paragraphs>0</Paragraphs>
  <ScaleCrop>false</ScaleCrop>
  <Company>Siderurgia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Cuando la cantidad de SiO2 (expresada en % de fracción molar) es superior al 50 %, el sistema Na2O-SiO2 presenta las siguientes afinidades eutécticas:</dc:title>
  <dc:subject/>
  <dc:creator>José Ovidio García</dc:creator>
  <cp:keywords/>
  <dc:description/>
  <cp:lastModifiedBy>PcK</cp:lastModifiedBy>
  <cp:revision>2</cp:revision>
  <dcterms:created xsi:type="dcterms:W3CDTF">2016-04-26T15:38:00Z</dcterms:created>
  <dcterms:modified xsi:type="dcterms:W3CDTF">2016-04-26T15:38:00Z</dcterms:modified>
</cp:coreProperties>
</file>